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790C" w14:textId="5E2B6C10" w:rsidR="00C40B9A" w:rsidRPr="00B06C28" w:rsidRDefault="006A2318" w:rsidP="00B06C28">
      <w:pPr>
        <w:jc w:val="center"/>
        <w:rPr>
          <w:b/>
        </w:rPr>
      </w:pPr>
      <w:r w:rsidRPr="00AF066F">
        <w:rPr>
          <w:noProof/>
        </w:rPr>
        <w:drawing>
          <wp:inline distT="0" distB="0" distL="0" distR="0" wp14:anchorId="073B7B62" wp14:editId="55E82C90">
            <wp:extent cx="1304925" cy="926793"/>
            <wp:effectExtent l="0" t="0" r="0" b="6985"/>
            <wp:docPr id="1699858488" name="Picture 1" descr="A logo for a nursing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nursing ho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3" b="14205"/>
                    <a:stretch/>
                  </pic:blipFill>
                  <pic:spPr bwMode="auto">
                    <a:xfrm>
                      <a:off x="0" y="0"/>
                      <a:ext cx="1313310" cy="93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F609D" w14:textId="55DBA975" w:rsidR="00D11826" w:rsidRDefault="009543F0" w:rsidP="00B547E6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</w:pPr>
      <w:bookmarkStart w:id="0" w:name="_Hlk103951154"/>
      <w:r>
        <w:rPr>
          <w:noProof/>
        </w:rPr>
        <w:drawing>
          <wp:anchor distT="0" distB="0" distL="114300" distR="114300" simplePos="0" relativeHeight="251660288" behindDoc="0" locked="0" layoutInCell="1" allowOverlap="1" wp14:anchorId="27572874" wp14:editId="5FC8D119">
            <wp:simplePos x="0" y="0"/>
            <wp:positionH relativeFrom="column">
              <wp:posOffset>4728845</wp:posOffset>
            </wp:positionH>
            <wp:positionV relativeFrom="paragraph">
              <wp:posOffset>793750</wp:posOffset>
            </wp:positionV>
            <wp:extent cx="1647825" cy="1647825"/>
            <wp:effectExtent l="209550" t="209550" r="257175" b="238125"/>
            <wp:wrapThrough wrapText="bothSides">
              <wp:wrapPolygon edited="0">
                <wp:start x="-3678" y="-1206"/>
                <wp:lineTo x="-4118" y="-654"/>
                <wp:lineTo x="-699" y="23085"/>
                <wp:lineTo x="22382" y="22755"/>
                <wp:lineTo x="22686" y="23223"/>
                <wp:lineTo x="25664" y="22889"/>
                <wp:lineTo x="25856" y="22364"/>
                <wp:lineTo x="25853" y="20103"/>
                <wp:lineTo x="22794" y="-2671"/>
                <wp:lineTo x="17471" y="-3078"/>
                <wp:lineTo x="1286" y="-1764"/>
                <wp:lineTo x="-3678" y="-1206"/>
              </wp:wrapPolygon>
            </wp:wrapThrough>
            <wp:docPr id="2072352602" name="Picture 1" descr="A collage of different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52602" name="Picture 1" descr="A collage of different building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4395">
                      <a:off x="0" y="0"/>
                      <a:ext cx="164782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73D"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>Level 2 Production Chef</w:t>
      </w:r>
      <w:r w:rsidR="00B547E6"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 xml:space="preserve"> </w:t>
      </w:r>
      <w:r w:rsidR="00CC0C29"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>Apprenticeship</w:t>
      </w:r>
      <w:r w:rsidR="00B547E6"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 xml:space="preserve"> with Risedale Care Homes</w:t>
      </w:r>
    </w:p>
    <w:p w14:paraId="493060B7" w14:textId="1A2AD13E" w:rsidR="00B547E6" w:rsidRDefault="00B547E6" w:rsidP="00B547E6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14:paraId="3C83D9BC" w14:textId="699EB247" w:rsidR="00632208" w:rsidRDefault="00632208" w:rsidP="0063220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Level 2 Production Chef Apprenticeship is ideal for anyone considering a catering career.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It will give you an understanding of working safely in the kitchen environment</w:t>
      </w:r>
      <w:r w:rsidR="00E3709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as well as producing meals meeting dietary requirements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. </w:t>
      </w:r>
    </w:p>
    <w:p w14:paraId="00732D52" w14:textId="0290594B" w:rsidR="009C2B7B" w:rsidRDefault="00D11826" w:rsidP="00EE073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 w:rsidRPr="00B547E6">
        <w:rPr>
          <w:rFonts w:asciiTheme="minorHAnsi" w:hAnsiTheme="minorHAnsi" w:cstheme="minorHAnsi"/>
          <w:color w:val="1C1E21"/>
          <w:sz w:val="28"/>
          <w:szCs w:val="28"/>
        </w:rPr>
        <w:t xml:space="preserve">In Partnership </w:t>
      </w:r>
      <w:bookmarkStart w:id="1" w:name="_Hlk75180127"/>
      <w:r w:rsidR="00B468C8">
        <w:rPr>
          <w:rFonts w:asciiTheme="minorHAnsi" w:hAnsiTheme="minorHAnsi" w:cstheme="minorHAnsi"/>
          <w:color w:val="1C1E21"/>
          <w:sz w:val="28"/>
          <w:szCs w:val="28"/>
        </w:rPr>
        <w:t xml:space="preserve">with Furness College. This course </w:t>
      </w:r>
      <w:r w:rsidR="00656E2A">
        <w:rPr>
          <w:rFonts w:asciiTheme="minorHAnsi" w:hAnsiTheme="minorHAnsi" w:cstheme="minorHAnsi"/>
          <w:color w:val="1C1E21"/>
          <w:sz w:val="28"/>
          <w:szCs w:val="28"/>
        </w:rPr>
        <w:t>has an expected duration of 12 months and attendance to Furness College, one day per week during the academic year</w:t>
      </w:r>
      <w:r w:rsidR="006D1764">
        <w:rPr>
          <w:rFonts w:asciiTheme="minorHAnsi" w:hAnsiTheme="minorHAnsi" w:cstheme="minorHAnsi"/>
          <w:color w:val="1C1E21"/>
          <w:sz w:val="28"/>
          <w:szCs w:val="28"/>
        </w:rPr>
        <w:t xml:space="preserve"> is</w:t>
      </w:r>
      <w:r w:rsidR="00632208">
        <w:rPr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6D1764">
        <w:rPr>
          <w:rFonts w:asciiTheme="minorHAnsi" w:hAnsiTheme="minorHAnsi" w:cstheme="minorHAnsi"/>
          <w:color w:val="1C1E21"/>
          <w:sz w:val="28"/>
          <w:szCs w:val="28"/>
        </w:rPr>
        <w:t>required</w:t>
      </w:r>
      <w:r w:rsidR="00656E2A">
        <w:rPr>
          <w:rFonts w:asciiTheme="minorHAnsi" w:hAnsiTheme="minorHAnsi" w:cstheme="minorHAnsi"/>
          <w:color w:val="1C1E21"/>
          <w:sz w:val="28"/>
          <w:szCs w:val="28"/>
        </w:rPr>
        <w:t xml:space="preserve">. </w:t>
      </w:r>
    </w:p>
    <w:p w14:paraId="1221CF10" w14:textId="17A9A390" w:rsidR="00632208" w:rsidRPr="00C80B19" w:rsidRDefault="00632208" w:rsidP="00EE073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0"/>
          <w:szCs w:val="20"/>
        </w:rPr>
      </w:pPr>
    </w:p>
    <w:p w14:paraId="6EE6986C" w14:textId="07760648" w:rsidR="003A41FF" w:rsidRPr="003A41FF" w:rsidRDefault="003A41FF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3A41FF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Course content. </w:t>
      </w:r>
    </w:p>
    <w:p w14:paraId="3C7884CA" w14:textId="24C8FF3A" w:rsidR="00BF75FC" w:rsidRDefault="003A41FF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The course consists of 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working through the occupatio</w:t>
      </w:r>
      <w:r w:rsidR="005F49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nal standard which includes 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twelve</w:t>
      </w:r>
      <w:r w:rsidR="005F49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duties</w:t>
      </w:r>
      <w:r w:rsidR="00BF75F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including: -</w:t>
      </w:r>
      <w:r w:rsidR="005F49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4DDDE0DD" w14:textId="2484EE42" w:rsidR="00BF75FC" w:rsidRDefault="005F49E6" w:rsidP="00BF75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Producing dishes using fresh and pre-prepared ingredients</w:t>
      </w:r>
      <w:r w:rsidR="00BF75F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  <w:r w:rsidR="00C80B1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61F27539" w14:textId="59E4911D" w:rsidR="00BF75FC" w:rsidRDefault="00BF75FC" w:rsidP="00BF75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E</w:t>
      </w:r>
      <w:r w:rsidR="00C80B1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nsuring food stock is stored correctly and used in rotation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  <w:r w:rsidR="00C80B1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3900CD09" w14:textId="58A7AF7B" w:rsidR="00BF75FC" w:rsidRDefault="00BF75FC" w:rsidP="00BF75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W</w:t>
      </w:r>
      <w:r w:rsidR="00C80B1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ork effectively within a team,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communicating internally and externally. </w:t>
      </w:r>
    </w:p>
    <w:p w14:paraId="191E69CA" w14:textId="715943FF" w:rsidR="00BF75FC" w:rsidRDefault="00BF75FC" w:rsidP="00BF75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</w:t>
      </w:r>
      <w:r w:rsidR="00C80B1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aking personal responsibility for personal development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observing professional standards.</w:t>
      </w:r>
      <w:r w:rsidR="00C80B1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052B72AF" w14:textId="11346F55" w:rsidR="00BF75FC" w:rsidRDefault="00BF75FC" w:rsidP="00BF75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Adapt and produce dishes to meet special dietary, religious and allergenic requirements.</w:t>
      </w:r>
    </w:p>
    <w:p w14:paraId="4209D403" w14:textId="49B19A05" w:rsidR="00B557D7" w:rsidRDefault="005F49E6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As part of your learning, you will 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need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to create a portfolio. Once you are ready, you will complete an 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End Point Assessment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which includes observation and an interview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  <w:r w:rsidR="003A41F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0E643E27" w14:textId="0F4B8C41" w:rsidR="00111A0E" w:rsidRPr="00E37096" w:rsidRDefault="00F51768" w:rsidP="00656E2A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16"/>
          <w:szCs w:val="16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7894E158" w14:textId="27AAF903" w:rsidR="00CA38BB" w:rsidRPr="00CA38BB" w:rsidRDefault="009543F0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F7948" wp14:editId="682F561A">
            <wp:simplePos x="0" y="0"/>
            <wp:positionH relativeFrom="column">
              <wp:posOffset>186055</wp:posOffset>
            </wp:positionH>
            <wp:positionV relativeFrom="paragraph">
              <wp:posOffset>195580</wp:posOffset>
            </wp:positionV>
            <wp:extent cx="1809750" cy="1356995"/>
            <wp:effectExtent l="381000" t="419100" r="400050" b="433705"/>
            <wp:wrapThrough wrapText="bothSides">
              <wp:wrapPolygon edited="0">
                <wp:start x="21043" y="-4302"/>
                <wp:lineTo x="8465" y="-7011"/>
                <wp:lineTo x="7757" y="-2252"/>
                <wp:lineTo x="-2502" y="-4965"/>
                <wp:lineTo x="-3917" y="4553"/>
                <wp:lineTo x="-2579" y="4907"/>
                <wp:lineTo x="-3287" y="9666"/>
                <wp:lineTo x="-2172" y="9961"/>
                <wp:lineTo x="-2879" y="14720"/>
                <wp:lineTo x="-1541" y="15074"/>
                <wp:lineTo x="-1807" y="16858"/>
                <wp:lineTo x="-1134" y="20128"/>
                <wp:lineTo x="-1178" y="20425"/>
                <wp:lineTo x="-13" y="25061"/>
                <wp:lineTo x="122" y="25715"/>
                <wp:lineTo x="1014" y="25951"/>
                <wp:lineTo x="1325" y="25415"/>
                <wp:lineTo x="14478" y="24257"/>
                <wp:lineTo x="24776" y="22034"/>
                <wp:lineTo x="22158" y="-4007"/>
                <wp:lineTo x="21043" y="-4302"/>
              </wp:wrapPolygon>
            </wp:wrapThrough>
            <wp:docPr id="100772104" name="Picture 10077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2104" name="Picture 1007721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988">
                      <a:off x="0" y="0"/>
                      <a:ext cx="1809750" cy="1356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8BB" w:rsidRPr="00CA38BB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Work experience. </w:t>
      </w:r>
    </w:p>
    <w:p w14:paraId="39148603" w14:textId="5F414C20" w:rsidR="00D11826" w:rsidRDefault="00B557D7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You 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will be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working within one of our home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kitchens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alongside our experienced team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lea</w:t>
      </w:r>
      <w:r w:rsidR="00E3709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r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ning about the kitchen environment</w:t>
      </w:r>
      <w:r w:rsidR="00632208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, h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elping to prepare meals and snacks for our residents, 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including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modified </w:t>
      </w:r>
      <w:r w:rsidR="00E3709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and textured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diet</w:t>
      </w:r>
      <w:r w:rsidR="007D119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s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. </w:t>
      </w:r>
    </w:p>
    <w:p w14:paraId="71AB6E49" w14:textId="13F4CF7C" w:rsidR="00F51768" w:rsidRPr="00CA38BB" w:rsidRDefault="00CA38BB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CA38BB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Working hours. </w:t>
      </w:r>
    </w:p>
    <w:p w14:paraId="2F36ED5C" w14:textId="6E3D1215" w:rsidR="009B200A" w:rsidRDefault="00F5176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Working a rota of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35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hours per week,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includ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ing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weekends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, your shifts will start at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8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am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till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6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.00pm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three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days a week</w:t>
      </w:r>
      <w:r w:rsidR="00656E2A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. </w:t>
      </w:r>
    </w:p>
    <w:p w14:paraId="34F4B8DE" w14:textId="77777777" w:rsidR="002B4DCE" w:rsidRDefault="002B4DCE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</w:p>
    <w:p w14:paraId="5B33F7A9" w14:textId="642E9523" w:rsidR="003A41FF" w:rsidRPr="00EB0241" w:rsidRDefault="003A41FF" w:rsidP="00B06C28">
      <w:pPr>
        <w:pStyle w:val="Normal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Theme="minorHAnsi" w:hAnsiTheme="minorHAnsi" w:cstheme="minorHAnsi"/>
          <w:b/>
          <w:bCs/>
          <w:color w:val="1C1E21"/>
          <w:sz w:val="40"/>
          <w:szCs w:val="40"/>
        </w:rPr>
      </w:pPr>
      <w:r w:rsidRPr="00EB0241">
        <w:rPr>
          <w:rStyle w:val="textexposedshow"/>
          <w:rFonts w:asciiTheme="minorHAnsi" w:hAnsiTheme="minorHAnsi" w:cstheme="minorHAnsi"/>
          <w:b/>
          <w:bCs/>
          <w:color w:val="1C1E21"/>
          <w:sz w:val="40"/>
          <w:szCs w:val="40"/>
          <w:u w:val="single"/>
        </w:rPr>
        <w:t>Frequently asked questions</w:t>
      </w:r>
      <w:r w:rsidRPr="00EB0241">
        <w:rPr>
          <w:rStyle w:val="textexposedshow"/>
          <w:rFonts w:asciiTheme="minorHAnsi" w:hAnsiTheme="minorHAnsi" w:cstheme="minorHAnsi"/>
          <w:b/>
          <w:bCs/>
          <w:color w:val="1C1E21"/>
          <w:sz w:val="40"/>
          <w:szCs w:val="40"/>
        </w:rPr>
        <w:t>.</w:t>
      </w:r>
    </w:p>
    <w:p w14:paraId="42E2EE17" w14:textId="77777777" w:rsidR="00B06C28" w:rsidRDefault="00B06C2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</w:p>
    <w:p w14:paraId="4F325C6A" w14:textId="599EF9D3" w:rsidR="00B06C28" w:rsidRDefault="00B06C2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What are the entry requirements? </w:t>
      </w:r>
    </w:p>
    <w:p w14:paraId="39D74545" w14:textId="77680BC2" w:rsidR="00B06C28" w:rsidRPr="00C173E5" w:rsidRDefault="00C173E5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36"/>
          <w:szCs w:val="36"/>
        </w:rPr>
      </w:pPr>
      <w:r w:rsidRPr="00C173E5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  <w:t>Ideally, you will have achieved a minimum of grade 4</w:t>
      </w:r>
      <w:r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  <w:t xml:space="preserve"> </w:t>
      </w:r>
      <w:r w:rsidRPr="00C173E5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  <w:t>in maths and English. However, if you hav</w:t>
      </w:r>
      <w:r w:rsidR="009543F0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  <w:t>e not,</w:t>
      </w:r>
      <w:r w:rsidRPr="00C173E5"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  <w:t xml:space="preserve"> then </w:t>
      </w:r>
      <w:r>
        <w:rPr>
          <w:rFonts w:asciiTheme="minorHAnsi" w:hAnsiTheme="minorHAnsi" w:cstheme="minorHAnsi"/>
          <w:color w:val="1E1E1E"/>
          <w:sz w:val="28"/>
          <w:szCs w:val="28"/>
          <w:shd w:val="clear" w:color="auto" w:fill="FFFFFF"/>
        </w:rPr>
        <w:t xml:space="preserve">we would support you through Functional Skills which is mandatory to complete the course. </w:t>
      </w:r>
    </w:p>
    <w:p w14:paraId="4AB0B4D8" w14:textId="36C17F21" w:rsidR="005747E3" w:rsidRDefault="005747E3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How often am I</w:t>
      </w:r>
      <w:r w:rsidR="00B468C8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 at Furness College</w:t>
      </w:r>
      <w:r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? </w:t>
      </w:r>
    </w:p>
    <w:p w14:paraId="18AD9AE6" w14:textId="4FC24915" w:rsidR="005747E3" w:rsidRPr="005747E3" w:rsidRDefault="00B468C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One day per week during the academic year. </w:t>
      </w:r>
    </w:p>
    <w:p w14:paraId="7378196C" w14:textId="48E4110C" w:rsidR="00F016B1" w:rsidRPr="009F7E76" w:rsidRDefault="00C173E5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Why do I need a </w:t>
      </w:r>
      <w:r w:rsidR="00F016B1"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DBS check? </w:t>
      </w:r>
    </w:p>
    <w:p w14:paraId="61D0A8B5" w14:textId="497F40C8" w:rsidR="00F016B1" w:rsidRDefault="00C173E5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We need to ensure anyone working within our care homes are suitable and not on the adult barred working list. </w:t>
      </w:r>
    </w:p>
    <w:p w14:paraId="539520A1" w14:textId="3268A469" w:rsidR="003A41FF" w:rsidRPr="009F7E76" w:rsidRDefault="003A41FF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How much do I get paid?</w:t>
      </w:r>
    </w:p>
    <w:p w14:paraId="2D74020F" w14:textId="290A4F7B" w:rsidR="003A41FF" w:rsidRDefault="003A41FF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Our apprentice</w:t>
      </w:r>
      <w:r w:rsidR="00A42C4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starting wage is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£7.</w:t>
      </w:r>
      <w:r w:rsidR="0030334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75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an hour</w:t>
      </w:r>
      <w:r w:rsidR="00A42C4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1A4AA60C" w14:textId="10ACEC63" w:rsidR="003A41FF" w:rsidRPr="009F7E76" w:rsidRDefault="00D43FF9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If I do</w:t>
      </w:r>
      <w:r w:rsidR="009543F0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 no</w:t>
      </w: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t complete the </w:t>
      </w:r>
      <w:r w:rsidR="0073617C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apprenticeship</w:t>
      </w: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, can I still have a job with Risedale Care Homes? </w:t>
      </w:r>
    </w:p>
    <w:p w14:paraId="6B9598F5" w14:textId="1341D659" w:rsidR="005747E3" w:rsidRDefault="00D43FF9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No, you need to complete the</w:t>
      </w:r>
      <w:r w:rsidR="009C2B7B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apprenticeship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</w:p>
    <w:p w14:paraId="7BD40EDA" w14:textId="2B93636D" w:rsidR="005747E3" w:rsidRPr="005747E3" w:rsidRDefault="005747E3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5747E3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What happen</w:t>
      </w:r>
      <w:r w:rsidR="00302104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s</w:t>
      </w:r>
      <w:r w:rsidRPr="005747E3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 after the apprenticeship? </w:t>
      </w:r>
    </w:p>
    <w:p w14:paraId="08C87592" w14:textId="6274C96D" w:rsidR="00D66CCF" w:rsidRDefault="005747E3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After</w:t>
      </w:r>
      <w:bookmarkEnd w:id="0"/>
      <w:bookmarkEnd w:id="1"/>
      <w:r w:rsidR="00C173E5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the apprenticeship 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you may want to consider </w:t>
      </w:r>
      <w:r w:rsidR="0032095E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undertaking a Level 3 course such as </w:t>
      </w:r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Chef de </w:t>
      </w:r>
      <w:proofErr w:type="spellStart"/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Partie</w:t>
      </w:r>
      <w:proofErr w:type="spellEnd"/>
      <w:r w:rsidR="009543F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or an alternative course. </w:t>
      </w:r>
    </w:p>
    <w:p w14:paraId="244F0816" w14:textId="2437D111" w:rsidR="00B06C28" w:rsidRDefault="00B06C28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</w:p>
    <w:p w14:paraId="25F0F369" w14:textId="30B45B3E" w:rsidR="00B06C28" w:rsidRPr="008A08D4" w:rsidRDefault="00B06C28" w:rsidP="00CA38BB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noProof/>
        </w:rPr>
        <w:drawing>
          <wp:inline distT="0" distB="0" distL="0" distR="0" wp14:anchorId="061AC4B6" wp14:editId="20C26F10">
            <wp:extent cx="6408420" cy="3524250"/>
            <wp:effectExtent l="0" t="0" r="0" b="0"/>
            <wp:docPr id="1066948593" name="Picture 1" descr="A close-up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48593" name="Picture 1" descr="A close-up of a websit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"/>
                    <a:stretch/>
                  </pic:blipFill>
                  <pic:spPr bwMode="auto">
                    <a:xfrm>
                      <a:off x="0" y="0"/>
                      <a:ext cx="640842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C28" w:rsidRPr="008A08D4" w:rsidSect="00062E1E">
      <w:pgSz w:w="11906" w:h="16838" w:code="9"/>
      <w:pgMar w:top="1021" w:right="907" w:bottom="851" w:left="907" w:header="709" w:footer="709" w:gutter="0"/>
      <w:pgBorders w:offsetFrom="page">
        <w:top w:val="thinThickThinSmallGap" w:sz="24" w:space="24" w:color="9ED6A3"/>
        <w:left w:val="thinThickThinSmallGap" w:sz="24" w:space="24" w:color="9ED6A3"/>
        <w:bottom w:val="thinThickThinSmallGap" w:sz="24" w:space="24" w:color="9ED6A3"/>
        <w:right w:val="thinThickThinSmallGap" w:sz="24" w:space="24" w:color="9ED6A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0D33"/>
    <w:multiLevelType w:val="hybridMultilevel"/>
    <w:tmpl w:val="36DC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0B4D"/>
    <w:multiLevelType w:val="hybridMultilevel"/>
    <w:tmpl w:val="53EE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101E"/>
    <w:multiLevelType w:val="hybridMultilevel"/>
    <w:tmpl w:val="0B4CD1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C4044"/>
    <w:multiLevelType w:val="hybridMultilevel"/>
    <w:tmpl w:val="5EF2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78C1"/>
    <w:multiLevelType w:val="hybridMultilevel"/>
    <w:tmpl w:val="B0AC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4628"/>
    <w:multiLevelType w:val="hybridMultilevel"/>
    <w:tmpl w:val="69A4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72938">
    <w:abstractNumId w:val="0"/>
  </w:num>
  <w:num w:numId="2" w16cid:durableId="1234052046">
    <w:abstractNumId w:val="3"/>
  </w:num>
  <w:num w:numId="3" w16cid:durableId="1709985953">
    <w:abstractNumId w:val="1"/>
  </w:num>
  <w:num w:numId="4" w16cid:durableId="347102970">
    <w:abstractNumId w:val="5"/>
  </w:num>
  <w:num w:numId="5" w16cid:durableId="800880518">
    <w:abstractNumId w:val="2"/>
  </w:num>
  <w:num w:numId="6" w16cid:durableId="1747411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F1"/>
    <w:rsid w:val="00035693"/>
    <w:rsid w:val="00062E1E"/>
    <w:rsid w:val="000833E6"/>
    <w:rsid w:val="000864E2"/>
    <w:rsid w:val="000A4266"/>
    <w:rsid w:val="00111A0E"/>
    <w:rsid w:val="00154A0A"/>
    <w:rsid w:val="0018233E"/>
    <w:rsid w:val="001B6364"/>
    <w:rsid w:val="001C4F71"/>
    <w:rsid w:val="001C5094"/>
    <w:rsid w:val="001D130E"/>
    <w:rsid w:val="00210B3A"/>
    <w:rsid w:val="002B4DCE"/>
    <w:rsid w:val="002F7556"/>
    <w:rsid w:val="00302104"/>
    <w:rsid w:val="00303343"/>
    <w:rsid w:val="0032095E"/>
    <w:rsid w:val="00337583"/>
    <w:rsid w:val="00354EA2"/>
    <w:rsid w:val="003A41FF"/>
    <w:rsid w:val="003B0CCE"/>
    <w:rsid w:val="003B1E0D"/>
    <w:rsid w:val="003C64B3"/>
    <w:rsid w:val="0046098F"/>
    <w:rsid w:val="004B3EFA"/>
    <w:rsid w:val="004C3DD7"/>
    <w:rsid w:val="00556C58"/>
    <w:rsid w:val="005747E3"/>
    <w:rsid w:val="005A108D"/>
    <w:rsid w:val="005A48A7"/>
    <w:rsid w:val="005E1806"/>
    <w:rsid w:val="005F49E6"/>
    <w:rsid w:val="00632208"/>
    <w:rsid w:val="00634292"/>
    <w:rsid w:val="00656E2A"/>
    <w:rsid w:val="00685B57"/>
    <w:rsid w:val="0069414E"/>
    <w:rsid w:val="006A2318"/>
    <w:rsid w:val="006D1764"/>
    <w:rsid w:val="007177E1"/>
    <w:rsid w:val="0073617C"/>
    <w:rsid w:val="0077114B"/>
    <w:rsid w:val="007D119F"/>
    <w:rsid w:val="00810027"/>
    <w:rsid w:val="008333C1"/>
    <w:rsid w:val="0084053B"/>
    <w:rsid w:val="00861AAD"/>
    <w:rsid w:val="0088240D"/>
    <w:rsid w:val="008A08D4"/>
    <w:rsid w:val="008E3948"/>
    <w:rsid w:val="008E5B92"/>
    <w:rsid w:val="009543F0"/>
    <w:rsid w:val="009724E1"/>
    <w:rsid w:val="009B200A"/>
    <w:rsid w:val="009C2B7B"/>
    <w:rsid w:val="009F2990"/>
    <w:rsid w:val="009F7E76"/>
    <w:rsid w:val="00A42C49"/>
    <w:rsid w:val="00A84BD3"/>
    <w:rsid w:val="00AA3044"/>
    <w:rsid w:val="00B06C28"/>
    <w:rsid w:val="00B126E0"/>
    <w:rsid w:val="00B25417"/>
    <w:rsid w:val="00B468C8"/>
    <w:rsid w:val="00B547E6"/>
    <w:rsid w:val="00B557D7"/>
    <w:rsid w:val="00B844D0"/>
    <w:rsid w:val="00BB7656"/>
    <w:rsid w:val="00BD2BE9"/>
    <w:rsid w:val="00BF17A4"/>
    <w:rsid w:val="00BF75FC"/>
    <w:rsid w:val="00C06B92"/>
    <w:rsid w:val="00C173E5"/>
    <w:rsid w:val="00C21904"/>
    <w:rsid w:val="00C40B9A"/>
    <w:rsid w:val="00C50ABF"/>
    <w:rsid w:val="00C80B19"/>
    <w:rsid w:val="00CA38BB"/>
    <w:rsid w:val="00CC0C29"/>
    <w:rsid w:val="00CC10F1"/>
    <w:rsid w:val="00CD6D98"/>
    <w:rsid w:val="00D11826"/>
    <w:rsid w:val="00D43FF9"/>
    <w:rsid w:val="00D66CCF"/>
    <w:rsid w:val="00DD2EB9"/>
    <w:rsid w:val="00E37096"/>
    <w:rsid w:val="00EB0241"/>
    <w:rsid w:val="00EE073D"/>
    <w:rsid w:val="00EE50C5"/>
    <w:rsid w:val="00F016B1"/>
    <w:rsid w:val="00F0533A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7FAE"/>
  <w15:chartTrackingRefBased/>
  <w15:docId w15:val="{F46F1AB0-178E-4166-9211-96C78918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F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4D0"/>
    <w:pPr>
      <w:spacing w:before="100" w:beforeAutospacing="1" w:after="100" w:afterAutospacing="1"/>
    </w:pPr>
    <w:rPr>
      <w:lang w:eastAsia="en-GB"/>
    </w:rPr>
  </w:style>
  <w:style w:type="character" w:customStyle="1" w:styleId="textexposedshow">
    <w:name w:val="text_exposed_show"/>
    <w:basedOn w:val="DefaultParagraphFont"/>
    <w:rsid w:val="00EE50C5"/>
  </w:style>
  <w:style w:type="table" w:styleId="TableGrid">
    <w:name w:val="Table Grid"/>
    <w:basedOn w:val="TableNormal"/>
    <w:uiPriority w:val="59"/>
    <w:rsid w:val="00D66C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B4BA8.4E6E6C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0445-F7D8-453B-A7CC-E2CC917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Brackwell</dc:creator>
  <cp:keywords/>
  <dc:description/>
  <cp:lastModifiedBy>Adele Hilton</cp:lastModifiedBy>
  <cp:revision>7</cp:revision>
  <cp:lastPrinted>2025-04-01T12:49:00Z</cp:lastPrinted>
  <dcterms:created xsi:type="dcterms:W3CDTF">2025-06-18T09:07:00Z</dcterms:created>
  <dcterms:modified xsi:type="dcterms:W3CDTF">2025-06-18T15:05:00Z</dcterms:modified>
</cp:coreProperties>
</file>